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0.3 Density Notes</w: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025" o:spid="_x0000_s1025" type="#_x0000_t78" style="position:absolute;left:0;margin-left:305.85pt;margin-top:1.5pt;height:63.75pt;width:138.35pt;rotation:10027008f;z-index:251659264;" o:ole="f" fillcolor="#9CBEE0" filled="f" o:preferrelative="t" stroked="t" coordorigin="0,0" coordsize="21600,21600" adj="1440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b/>
          <w:bCs/>
          <w:u w:val="single" w:color="auto"/>
        </w:rPr>
      </w:pPr>
      <w:r>
        <w:rPr>
          <w:rFonts w:ascii="Times New Roman" w:hAnsi="Times New Roman"/>
          <w:b/>
          <w:bCs/>
          <w:kern w:val="2"/>
          <w:sz w:val="24"/>
          <w:u w:val="single" w:color="auto"/>
          <w:lang w:val="en-US" w:eastAsia="zh-CN"/>
        </w:rPr>
        <w:pict>
          <v:shape id="Picture Frame 7" o:spid="_x0000_s1027" type="#_x0000_t75" style="position:absolute;left:0;margin-left:137.35pt;margin-top:4.1pt;height:131.15pt;width:186.55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daum_equation_1401560441718" r:id="rId7"/>
            <o:lock v:ext="edit" position="f" selection="f" grouping="f" rotation="f" cropping="f" text="f" aspectratio="t"/>
          </v:shape>
        </w:pict>
      </w:r>
      <w:r>
        <w:rPr>
          <w:b/>
          <w:bCs/>
          <w:u w:val="single" w:color="auto"/>
        </w:rPr>
        <w:t>Equation for density</w:t>
      </w:r>
    </w:p>
    <w:p/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" o:spid="_x0000_s1028" type="#_x0000_t78" style="position:absolute;left:0;margin-left:-6.35pt;margin-top:9.5pt;height:63.75pt;width:143.25pt;rotation:0f;z-index:251662336;" o:ole="f" fillcolor="#9CBEE0" filled="f" o:preferrelative="t" stroked="t" coordorigin="0,0" coordsize="21600,21600" adj="1440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026" o:spid="_x0000_s1026" type="#_x0000_t78" style="position:absolute;left:0;margin-left:306.6pt;margin-top:2.4pt;height:63.75pt;width:138.35pt;rotation:13565952f;z-index:251660288;" o:ole="f" fillcolor="#9CBEE0" filled="f" o:preferrelative="t" stroked="t" coordorigin="0,0" coordsize="21600,21600" adj="1440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/>
    <w:p>
      <w:pPr>
        <w:rPr>
          <w:u w:val="single" w:color="auto"/>
        </w:rPr>
      </w:pPr>
      <w:r>
        <w:rPr>
          <w:b/>
          <w:bCs/>
          <w:u w:val="single" w:color="auto"/>
        </w:rPr>
        <w:t>Visual Example</w: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rect id="Rectangle 1028" o:spid="_x0000_s1031" style="position:absolute;left:0;margin-left:335.25pt;margin-top:9.8pt;height:99pt;width:99.7pt;rotation:0f;z-index:251665408;" o:ole="f" fillcolor="#9CBEE0" filled="f" o:preferrelative="t" stroked="t" coordsize="21600,216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/>
          <w:kern w:val="2"/>
          <w:sz w:val="24"/>
          <w:lang w:val="en-US" w:eastAsia="zh-CN"/>
        </w:rPr>
        <w:pict>
          <v:rect id="Rectangle 1027" o:spid="_x0000_s1030" style="position:absolute;left:0;margin-left:166.5pt;margin-top:10.55pt;height:99pt;width:99.7pt;rotation:0f;z-index:251664384;" o:ole="f" fillcolor="#9CBEE0" filled="f" o:preferrelative="t" stroked="t" coordsize="21600,216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/>
          <w:kern w:val="2"/>
          <w:sz w:val="24"/>
          <w:lang w:val="en-US" w:eastAsia="zh-CN"/>
        </w:rPr>
        <w:pict>
          <v:rect id="Rectangle 10" o:spid="_x0000_s1029" style="position:absolute;left:0;margin-left:-3.75pt;margin-top:9.8pt;height:99pt;width:99.7pt;rotation:0f;z-index:251663360;" o:ole="f" fillcolor="#9CBEE0" filled="f" o:preferrelative="t" stroked="t" coordsize="21600,216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ind w:firstLine="420" w:firstLineChars="0"/>
      </w:pPr>
      <w:r>
        <w:t>Not Dense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Avg. Density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Very Dense</w:t>
      </w:r>
    </w:p>
    <w:p/>
    <w:p/>
    <w:p/>
    <w:p/>
    <w:p/>
    <w:p/>
    <w:p/>
    <w:p/>
    <w:p>
      <w:r>
        <w:rPr>
          <w:b/>
          <w:bCs/>
          <w:u w:val="single" w:color="auto"/>
        </w:rPr>
        <w:t>Density &amp; Buoyancy</w:t>
      </w:r>
    </w:p>
    <w:p>
      <w:r>
        <w:t>If an object is more dense than the surrounding substance, then it will __________.</w:t>
      </w:r>
    </w:p>
    <w:p>
      <w:r>
        <w:t>Examples (in liquid or gas):</w:t>
      </w:r>
    </w:p>
    <w:p/>
    <w:p/>
    <w:p/>
    <w:p>
      <w:bookmarkStart w:id="0" w:name="_GoBack"/>
      <w:bookmarkEnd w:id="0"/>
    </w:p>
    <w:p/>
    <w:p/>
    <w:p>
      <w:r>
        <w:t>Specific buoyancy of elements and compounds can be found on page ___________.</w:t>
      </w:r>
    </w:p>
    <w:p/>
    <w:p>
      <w:pPr>
        <w:rPr>
          <w:b/>
          <w:bCs/>
          <w:u w:val="single" w:color="auto"/>
        </w:rPr>
      </w:pPr>
      <w:r>
        <w:rPr>
          <w:b/>
          <w:bCs/>
          <w:u w:val="single" w:color="auto"/>
        </w:rPr>
        <w:t>Calculating Density, Mass, or Volume</w:t>
      </w:r>
    </w:p>
    <w:p>
      <w:r>
        <w:t>Example Problems: (more of these are on page ________________)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_________________________________________________________  Date ______________ 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f" stroke="t">
      <v:fill on="f" color2="#BBD5F0" o:opacity2="100%" focus="0%"/>
      <v:stroke weight="1.25pt"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2010-05-06T07:11:00Z</dcterms:created>
  <dc:creator>jnewman</dc:creator>
  <cp:lastModifiedBy>jnewman</cp:lastModifiedBy>
  <dcterms:modified xsi:type="dcterms:W3CDTF">2010-05-06T07:13:00Z</dcterms:modified>
  <dc:title>0.3 Density Notes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